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83" w:rsidRPr="008F682A" w:rsidRDefault="00AF5183" w:rsidP="00AF5183">
      <w:pPr>
        <w:pStyle w:val="1"/>
        <w:keepNext w:val="0"/>
        <w:keepLines w:val="0"/>
        <w:spacing w:before="0" w:after="0"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Toc448497378"/>
      <w:bookmarkStart w:id="1" w:name="_Toc490905964"/>
      <w:r w:rsidRPr="008F682A">
        <w:rPr>
          <w:rFonts w:ascii="Times New Roman" w:eastAsia="方正小标宋简体" w:hAnsi="Times New Roman" w:cs="Times New Roman"/>
          <w:sz w:val="32"/>
          <w:szCs w:val="32"/>
        </w:rPr>
        <w:t>西南交通大学本科考试考场</w:t>
      </w:r>
      <w:bookmarkEnd w:id="0"/>
      <w:r w:rsidRPr="008F682A">
        <w:rPr>
          <w:rFonts w:ascii="Times New Roman" w:eastAsia="方正小标宋简体" w:hAnsi="Times New Roman" w:cs="Times New Roman"/>
          <w:sz w:val="32"/>
          <w:szCs w:val="32"/>
        </w:rPr>
        <w:t>管理办法</w:t>
      </w:r>
      <w:bookmarkEnd w:id="1"/>
    </w:p>
    <w:p w:rsidR="00AF5183" w:rsidRPr="008F682A" w:rsidRDefault="00AF5183" w:rsidP="00AF5183">
      <w:pPr>
        <w:pStyle w:val="TimesNewRoman"/>
        <w:widowControl w:val="0"/>
        <w:spacing w:before="0" w:beforeAutospacing="0" w:after="0" w:afterAutospacing="0" w:line="360" w:lineRule="auto"/>
        <w:ind w:firstLine="480"/>
        <w:rPr>
          <w:rFonts w:ascii="Times New Roman" w:eastAsiaTheme="minorEastAsia" w:hAnsi="Times New Roman" w:cs="Times New Roman"/>
          <w:sz w:val="24"/>
        </w:rPr>
      </w:pPr>
    </w:p>
    <w:p w:rsidR="00AF5183" w:rsidRPr="008F682A" w:rsidRDefault="00AF5183" w:rsidP="00AF5183">
      <w:pPr>
        <w:pStyle w:val="TimesNewRoman"/>
        <w:widowControl w:val="0"/>
        <w:spacing w:before="0" w:beforeAutospacing="0" w:after="0" w:afterAutospacing="0" w:line="360" w:lineRule="auto"/>
        <w:ind w:firstLine="480"/>
        <w:rPr>
          <w:rFonts w:ascii="Times New Roman" w:eastAsiaTheme="minorEastAsia" w:hAnsi="Times New Roman" w:cs="Times New Roman"/>
          <w:sz w:val="24"/>
        </w:rPr>
      </w:pPr>
      <w:r w:rsidRPr="008F682A">
        <w:rPr>
          <w:rFonts w:ascii="Times New Roman" w:eastAsiaTheme="minorEastAsia" w:hAnsi="Times New Roman" w:cs="Times New Roman"/>
          <w:sz w:val="24"/>
        </w:rPr>
        <w:t>为维护学校正常的教育教学秩序，进一步规范考试管理，严肃考试纪律，维护考试的公平公正，制定本管理办法。</w:t>
      </w:r>
    </w:p>
    <w:p w:rsidR="00AF5183" w:rsidRPr="008F682A" w:rsidRDefault="00AF5183" w:rsidP="00AF5183">
      <w:pPr>
        <w:pStyle w:val="TimesNewRoman"/>
        <w:widowControl w:val="0"/>
        <w:spacing w:before="0" w:beforeAutospacing="0" w:after="0" w:afterAutospacing="0" w:line="360" w:lineRule="auto"/>
        <w:ind w:firstLineChars="0" w:firstLine="0"/>
        <w:jc w:val="center"/>
        <w:rPr>
          <w:rFonts w:ascii="Times New Roman" w:eastAsia="黑体" w:hAnsi="Times New Roman" w:cs="Times New Roman"/>
          <w:b/>
          <w:sz w:val="24"/>
        </w:rPr>
      </w:pPr>
      <w:r w:rsidRPr="008F682A">
        <w:rPr>
          <w:rFonts w:ascii="Times New Roman" w:eastAsia="黑体" w:hAnsi="Times New Roman" w:cs="Times New Roman"/>
          <w:b/>
          <w:sz w:val="24"/>
        </w:rPr>
        <w:t>第一章</w:t>
      </w:r>
      <w:r w:rsidRPr="008F682A">
        <w:rPr>
          <w:rFonts w:ascii="Times New Roman" w:eastAsia="黑体" w:hAnsi="Times New Roman" w:cs="Times New Roman"/>
          <w:b/>
          <w:sz w:val="24"/>
        </w:rPr>
        <w:t xml:space="preserve">  </w:t>
      </w:r>
      <w:r w:rsidRPr="008F682A">
        <w:rPr>
          <w:rFonts w:ascii="Times New Roman" w:eastAsia="黑体" w:hAnsi="Times New Roman" w:cs="Times New Roman"/>
          <w:b/>
          <w:sz w:val="24"/>
        </w:rPr>
        <w:t>考场规则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第一条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根据参考学生人数安排监考教师，考试人数多于</w:t>
      </w:r>
      <w:r w:rsidRPr="008F682A">
        <w:rPr>
          <w:rFonts w:ascii="Times New Roman" w:eastAsiaTheme="minorEastAsia" w:hAnsi="Times New Roman"/>
          <w:sz w:val="24"/>
          <w:szCs w:val="24"/>
        </w:rPr>
        <w:t>50</w:t>
      </w:r>
      <w:r w:rsidRPr="008F682A">
        <w:rPr>
          <w:rFonts w:ascii="Times New Roman" w:eastAsiaTheme="minorEastAsia" w:hAnsi="Times New Roman"/>
          <w:sz w:val="24"/>
          <w:szCs w:val="24"/>
        </w:rPr>
        <w:t>人的考场安排</w:t>
      </w:r>
      <w:r w:rsidRPr="008F682A">
        <w:rPr>
          <w:rFonts w:ascii="Times New Roman" w:eastAsiaTheme="minorEastAsia" w:hAnsi="Times New Roman"/>
          <w:sz w:val="24"/>
          <w:szCs w:val="24"/>
        </w:rPr>
        <w:t>3</w:t>
      </w:r>
      <w:r w:rsidRPr="008F682A">
        <w:rPr>
          <w:rFonts w:ascii="Times New Roman" w:eastAsiaTheme="minorEastAsia" w:hAnsi="Times New Roman"/>
          <w:sz w:val="24"/>
          <w:szCs w:val="24"/>
        </w:rPr>
        <w:t>名监考人员，少于</w:t>
      </w:r>
      <w:r w:rsidRPr="008F682A">
        <w:rPr>
          <w:rFonts w:ascii="Times New Roman" w:eastAsiaTheme="minorEastAsia" w:hAnsi="Times New Roman"/>
          <w:sz w:val="24"/>
          <w:szCs w:val="24"/>
        </w:rPr>
        <w:t>50</w:t>
      </w:r>
      <w:r w:rsidRPr="008F682A">
        <w:rPr>
          <w:rFonts w:ascii="Times New Roman" w:eastAsiaTheme="minorEastAsia" w:hAnsi="Times New Roman"/>
          <w:sz w:val="24"/>
          <w:szCs w:val="24"/>
        </w:rPr>
        <w:t>人的考场安排</w:t>
      </w:r>
      <w:r w:rsidRPr="008F682A">
        <w:rPr>
          <w:rFonts w:ascii="Times New Roman" w:eastAsiaTheme="minorEastAsia" w:hAnsi="Times New Roman"/>
          <w:sz w:val="24"/>
          <w:szCs w:val="24"/>
        </w:rPr>
        <w:t>2</w:t>
      </w:r>
      <w:r w:rsidRPr="008F682A">
        <w:rPr>
          <w:rFonts w:ascii="Times New Roman" w:eastAsiaTheme="minorEastAsia" w:hAnsi="Times New Roman"/>
          <w:sz w:val="24"/>
          <w:szCs w:val="24"/>
        </w:rPr>
        <w:t>名监考人员。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严禁没有考试资格的人员进入考场参加考试，否则按违纪处理。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第三条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考生应仪表整洁按时进入指定考场，并按指定位置就坐，考试中未经监考人员许可不准擅自挪动座位。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第四条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考试开始</w:t>
      </w:r>
      <w:r w:rsidRPr="008F682A">
        <w:rPr>
          <w:rFonts w:ascii="Times New Roman" w:eastAsiaTheme="minorEastAsia" w:hAnsi="Times New Roman"/>
          <w:sz w:val="24"/>
          <w:szCs w:val="24"/>
        </w:rPr>
        <w:t>15</w:t>
      </w:r>
      <w:r w:rsidRPr="008F682A">
        <w:rPr>
          <w:rFonts w:ascii="Times New Roman" w:eastAsiaTheme="minorEastAsia" w:hAnsi="Times New Roman"/>
          <w:sz w:val="24"/>
          <w:szCs w:val="24"/>
        </w:rPr>
        <w:t>分钟后，考生不准进入考场，按无故缺考处理，考试工作人员须做好记录。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第五条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考生不允许拆散已装订好的试卷，否则按违纪处理，如因此被其他考生抄袭，按考试作弊处理。考试结束前，未经许可擅自离开考场，按考试违纪处理。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第六条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考生不得携带手机等通信工具或未经许可携带书籍、纸张和电子存储工具进入考场，不准私自互相借用计算器等。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第七条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学生参加考试必须携带本人有效证件（同时携带本人学生证和身份证，</w:t>
      </w:r>
      <w:proofErr w:type="gramStart"/>
      <w:r w:rsidRPr="008F682A">
        <w:rPr>
          <w:rFonts w:ascii="Times New Roman" w:eastAsiaTheme="minorEastAsia" w:hAnsi="Times New Roman"/>
          <w:sz w:val="24"/>
          <w:szCs w:val="24"/>
        </w:rPr>
        <w:t>一</w:t>
      </w:r>
      <w:proofErr w:type="gramEnd"/>
      <w:r w:rsidRPr="008F682A">
        <w:rPr>
          <w:rFonts w:ascii="Times New Roman" w:eastAsiaTheme="minorEastAsia" w:hAnsi="Times New Roman"/>
          <w:sz w:val="24"/>
          <w:szCs w:val="24"/>
        </w:rPr>
        <w:t>卡通不作为有效证件）；如有遗失，需持由带有学生照片的相关证明。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第八条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答题一律用兰、黑色钢笔或圆珠笔书写，字迹要工整、清楚，并书写在统一答题纸上。考生不得自带答题纸、草稿纸，否则按违纪处理。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第九条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考试工作人员对试题内容不作解释，如因试卷不清晰或分发错误，考生可举手询问。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考试时间结束，考生应立即停止答卷，将试卷和草稿纸整理好后放在桌上，退出考场。延误</w:t>
      </w:r>
      <w:proofErr w:type="gramStart"/>
      <w:r w:rsidRPr="008F682A">
        <w:rPr>
          <w:rFonts w:ascii="Times New Roman" w:eastAsiaTheme="minorEastAsia" w:hAnsi="Times New Roman"/>
          <w:sz w:val="24"/>
          <w:szCs w:val="24"/>
        </w:rPr>
        <w:t>不</w:t>
      </w:r>
      <w:proofErr w:type="gramEnd"/>
      <w:r w:rsidRPr="008F682A">
        <w:rPr>
          <w:rFonts w:ascii="Times New Roman" w:eastAsiaTheme="minorEastAsia" w:hAnsi="Times New Roman"/>
          <w:sz w:val="24"/>
          <w:szCs w:val="24"/>
        </w:rPr>
        <w:t>交卷者，该生考试成绩记零分。严禁学生将试卷带出考场，违者按违纪处理。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第十一条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考生交卷后不得在考场附近逗留、高声喧哗。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第十二条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考生必须严格遵守考场纪律，保持肃静，听从考试工作人员指挥。对违反考试纪律者，监考教师有权当场收回考卷，取消其考试资格。</w:t>
      </w:r>
    </w:p>
    <w:p w:rsidR="00AF5183" w:rsidRPr="008F682A" w:rsidRDefault="00AF5183" w:rsidP="00AF5183">
      <w:pPr>
        <w:pStyle w:val="TimesNewRoman"/>
        <w:widowControl w:val="0"/>
        <w:spacing w:before="0" w:beforeAutospacing="0" w:after="0" w:afterAutospacing="0" w:line="360" w:lineRule="auto"/>
        <w:ind w:firstLineChars="0" w:firstLine="0"/>
        <w:jc w:val="center"/>
        <w:rPr>
          <w:rFonts w:ascii="Times New Roman" w:eastAsia="黑体" w:hAnsi="Times New Roman" w:cs="Times New Roman"/>
          <w:b/>
          <w:sz w:val="24"/>
        </w:rPr>
      </w:pPr>
      <w:r w:rsidRPr="008F682A">
        <w:rPr>
          <w:rFonts w:ascii="Times New Roman" w:eastAsia="黑体" w:hAnsi="Times New Roman" w:cs="Times New Roman"/>
          <w:b/>
          <w:sz w:val="24"/>
        </w:rPr>
        <w:lastRenderedPageBreak/>
        <w:t>第二章</w:t>
      </w:r>
      <w:r w:rsidRPr="008F682A">
        <w:rPr>
          <w:rFonts w:ascii="Times New Roman" w:eastAsia="黑体" w:hAnsi="Times New Roman" w:cs="Times New Roman"/>
          <w:b/>
          <w:sz w:val="24"/>
        </w:rPr>
        <w:t xml:space="preserve">  </w:t>
      </w:r>
      <w:r w:rsidRPr="008F682A">
        <w:rPr>
          <w:rFonts w:ascii="Times New Roman" w:eastAsia="黑体" w:hAnsi="Times New Roman" w:cs="Times New Roman"/>
          <w:b/>
          <w:sz w:val="24"/>
        </w:rPr>
        <w:t>监考人员职责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第十三条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监考人员不得私自请学生代为监考，如有特殊情况不能监考，需在考试前向所在学院提出申请，由学院重新安排监考人员。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第十四条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4731F0">
        <w:rPr>
          <w:rFonts w:ascii="Times New Roman" w:eastAsiaTheme="minorEastAsia" w:hAnsi="Times New Roman"/>
          <w:sz w:val="24"/>
          <w:szCs w:val="24"/>
        </w:rPr>
        <w:t>监</w:t>
      </w:r>
      <w:r w:rsidRPr="008F682A">
        <w:rPr>
          <w:rFonts w:ascii="Times New Roman" w:eastAsiaTheme="minorEastAsia" w:hAnsi="Times New Roman"/>
          <w:sz w:val="24"/>
          <w:szCs w:val="24"/>
        </w:rPr>
        <w:t>考人员应佩戴监考牌，严格执行考场规则，认真履行监考职责。监考期间不应阅读书报、聚集聊天、擅离职守、抽烟或处理与监考无关的事情。监考时应关闭手机。监考人员在监考过程中，若不认真履行职责，出现监考责任事故，将按《西南交通大学教学事故认定及处理办法》进行处理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第十五条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监考人员必须按考试安排表规定时间、地点提前</w:t>
      </w:r>
      <w:r w:rsidRPr="008F682A">
        <w:rPr>
          <w:rFonts w:ascii="Times New Roman" w:eastAsiaTheme="minorEastAsia" w:hAnsi="Times New Roman"/>
          <w:sz w:val="24"/>
          <w:szCs w:val="24"/>
        </w:rPr>
        <w:t>15</w:t>
      </w:r>
      <w:r w:rsidRPr="008F682A">
        <w:rPr>
          <w:rFonts w:ascii="Times New Roman" w:eastAsiaTheme="minorEastAsia" w:hAnsi="Times New Roman"/>
          <w:sz w:val="24"/>
          <w:szCs w:val="24"/>
        </w:rPr>
        <w:t>分钟到场，根据考生名单安排考生座位（座位分配表写于黑板上），按学号间隔就座，保证考生之间有足够的间隔，不允许学生自由就座。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第十六条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开考前监考人员应向学生宣布考场纪律，向学生强调手机等电子通讯工具不准带进考场，并保证学生将书包、书籍和纸张等物品集中放在教室前面。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第十七条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监考人员于开考前</w:t>
      </w:r>
      <w:r w:rsidRPr="008F682A">
        <w:rPr>
          <w:rFonts w:ascii="Times New Roman" w:eastAsiaTheme="minorEastAsia" w:hAnsi="Times New Roman"/>
          <w:sz w:val="24"/>
          <w:szCs w:val="24"/>
        </w:rPr>
        <w:t>15</w:t>
      </w:r>
      <w:r w:rsidRPr="008F682A">
        <w:rPr>
          <w:rFonts w:ascii="Times New Roman" w:eastAsiaTheme="minorEastAsia" w:hAnsi="Times New Roman"/>
          <w:sz w:val="24"/>
          <w:szCs w:val="24"/>
        </w:rPr>
        <w:t>分钟之内当场拆封试卷，并清点试卷数量，</w:t>
      </w:r>
      <w:proofErr w:type="gramStart"/>
      <w:r w:rsidRPr="008F682A">
        <w:rPr>
          <w:rFonts w:ascii="Times New Roman" w:eastAsiaTheme="minorEastAsia" w:hAnsi="Times New Roman"/>
          <w:sz w:val="24"/>
          <w:szCs w:val="24"/>
        </w:rPr>
        <w:t>防止缺卷和</w:t>
      </w:r>
      <w:proofErr w:type="gramEnd"/>
      <w:r w:rsidRPr="008F682A">
        <w:rPr>
          <w:rFonts w:ascii="Times New Roman" w:eastAsiaTheme="minorEastAsia" w:hAnsi="Times New Roman"/>
          <w:sz w:val="24"/>
          <w:szCs w:val="24"/>
        </w:rPr>
        <w:t>试卷缺页。在确认考生带齐学生证和身份证后，于开考前</w:t>
      </w:r>
      <w:r w:rsidRPr="008F682A">
        <w:rPr>
          <w:rFonts w:ascii="Times New Roman" w:eastAsiaTheme="minorEastAsia" w:hAnsi="Times New Roman"/>
          <w:sz w:val="24"/>
          <w:szCs w:val="24"/>
        </w:rPr>
        <w:t>5</w:t>
      </w:r>
      <w:r w:rsidRPr="008F682A">
        <w:rPr>
          <w:rFonts w:ascii="Times New Roman" w:eastAsiaTheme="minorEastAsia" w:hAnsi="Times New Roman"/>
          <w:sz w:val="24"/>
          <w:szCs w:val="24"/>
        </w:rPr>
        <w:t>分钟发放试卷到学生手中。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第十八条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监考人员应认真核对考生证件，督查考生在考生名单上签到。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第十九条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监考人员应严格执行考试时间，不得以任何借口提前或延长考试时间。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第二十条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考试结束交卷时，应要求学生将试卷和草稿整理好后放在桌上或交到讲台上，然后让其退场。收卷后，监考人员应清点试卷数目，保证回收与发放考卷数目相等，如数目不符，须在考场情况登记表上如实填写。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第二十一条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监考人员应填写考场情况登记表、试卷袋上的相关栏目，以便阅卷、试卷存档等后续工作顺利进行。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第二十二条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监考人员发现学生有作弊行为时，应当场制止，取消其考试资格，收回试卷，让学生在原地等候处理，并及时联系教务处考</w:t>
      </w:r>
      <w:proofErr w:type="gramStart"/>
      <w:r w:rsidRPr="008F682A">
        <w:rPr>
          <w:rFonts w:ascii="Times New Roman" w:eastAsiaTheme="minorEastAsia" w:hAnsi="Times New Roman"/>
          <w:sz w:val="24"/>
          <w:szCs w:val="24"/>
        </w:rPr>
        <w:t>务</w:t>
      </w:r>
      <w:proofErr w:type="gramEnd"/>
      <w:r w:rsidRPr="008F682A">
        <w:rPr>
          <w:rFonts w:ascii="Times New Roman" w:eastAsiaTheme="minorEastAsia" w:hAnsi="Times New Roman"/>
          <w:sz w:val="24"/>
          <w:szCs w:val="24"/>
        </w:rPr>
        <w:t>工作人员，认真填写《学生考试违纪作弊处理审批表》。对考场上的违纪作弊行为视而不见、不加制止、</w:t>
      </w:r>
      <w:proofErr w:type="gramStart"/>
      <w:r w:rsidRPr="008F682A">
        <w:rPr>
          <w:rFonts w:ascii="Times New Roman" w:eastAsiaTheme="minorEastAsia" w:hAnsi="Times New Roman"/>
          <w:sz w:val="24"/>
          <w:szCs w:val="24"/>
        </w:rPr>
        <w:t>不</w:t>
      </w:r>
      <w:proofErr w:type="gramEnd"/>
      <w:r w:rsidRPr="008F682A">
        <w:rPr>
          <w:rFonts w:ascii="Times New Roman" w:eastAsiaTheme="minorEastAsia" w:hAnsi="Times New Roman"/>
          <w:sz w:val="24"/>
          <w:szCs w:val="24"/>
        </w:rPr>
        <w:t>如实记录、隐瞒不报等，一经查实，学校将视情节给予批评或纪律处分。</w:t>
      </w:r>
    </w:p>
    <w:p w:rsidR="00AF5183" w:rsidRPr="008F682A" w:rsidRDefault="00AF5183" w:rsidP="00AF5183">
      <w:pPr>
        <w:pStyle w:val="TimesNewRoman"/>
        <w:widowControl w:val="0"/>
        <w:spacing w:before="0" w:beforeAutospacing="0" w:after="0" w:afterAutospacing="0" w:line="360" w:lineRule="auto"/>
        <w:ind w:firstLineChars="0" w:firstLine="0"/>
        <w:jc w:val="center"/>
        <w:rPr>
          <w:rFonts w:ascii="Times New Roman" w:eastAsia="黑体" w:hAnsi="Times New Roman" w:cs="Times New Roman"/>
          <w:b/>
          <w:sz w:val="24"/>
        </w:rPr>
      </w:pPr>
      <w:r w:rsidRPr="008F682A">
        <w:rPr>
          <w:rFonts w:ascii="Times New Roman" w:eastAsia="黑体" w:hAnsi="Times New Roman" w:cs="Times New Roman"/>
          <w:b/>
          <w:sz w:val="24"/>
        </w:rPr>
        <w:lastRenderedPageBreak/>
        <w:t>第三章</w:t>
      </w:r>
      <w:r w:rsidRPr="008F682A">
        <w:rPr>
          <w:rFonts w:ascii="Times New Roman" w:eastAsia="黑体" w:hAnsi="Times New Roman" w:cs="Times New Roman"/>
          <w:b/>
          <w:sz w:val="24"/>
        </w:rPr>
        <w:t xml:space="preserve">  </w:t>
      </w:r>
      <w:r w:rsidRPr="008F682A">
        <w:rPr>
          <w:rFonts w:ascii="Times New Roman" w:eastAsia="黑体" w:hAnsi="Times New Roman" w:cs="Times New Roman"/>
          <w:b/>
          <w:sz w:val="24"/>
        </w:rPr>
        <w:t>考试操作规程</w:t>
      </w:r>
    </w:p>
    <w:p w:rsidR="00AF5183" w:rsidRPr="008F682A" w:rsidRDefault="00AF5183" w:rsidP="00AF5183">
      <w:pPr>
        <w:pStyle w:val="11"/>
        <w:spacing w:line="360" w:lineRule="auto"/>
        <w:ind w:firstLine="480"/>
        <w:rPr>
          <w:rFonts w:ascii="Times New Roman" w:eastAsiaTheme="minorEastAsia" w:hAnsi="Times New Roman"/>
          <w:sz w:val="24"/>
          <w:szCs w:val="24"/>
        </w:rPr>
      </w:pP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第二十三条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考试操作规程请参照《西南交通大学本科考试操作规程》，见附录。</w:t>
      </w:r>
    </w:p>
    <w:p w:rsidR="00AF5183" w:rsidRPr="008F682A" w:rsidRDefault="00AF5183" w:rsidP="00AF5183">
      <w:pPr>
        <w:pStyle w:val="TimesNewRoman"/>
        <w:widowControl w:val="0"/>
        <w:spacing w:before="0" w:beforeAutospacing="0" w:after="0" w:afterAutospacing="0" w:line="360" w:lineRule="auto"/>
        <w:ind w:firstLineChars="0" w:firstLine="0"/>
        <w:jc w:val="center"/>
        <w:rPr>
          <w:rFonts w:ascii="Times New Roman" w:eastAsia="黑体" w:hAnsi="Times New Roman" w:cs="Times New Roman"/>
          <w:b/>
          <w:sz w:val="24"/>
        </w:rPr>
      </w:pPr>
      <w:r w:rsidRPr="008F682A">
        <w:rPr>
          <w:rFonts w:ascii="Times New Roman" w:eastAsia="黑体" w:hAnsi="Times New Roman" w:cs="Times New Roman"/>
          <w:b/>
          <w:sz w:val="24"/>
        </w:rPr>
        <w:t>第四章</w:t>
      </w:r>
      <w:r w:rsidRPr="008F682A">
        <w:rPr>
          <w:rFonts w:ascii="Times New Roman" w:eastAsia="黑体" w:hAnsi="Times New Roman" w:cs="Times New Roman"/>
          <w:b/>
          <w:sz w:val="24"/>
        </w:rPr>
        <w:t xml:space="preserve">  </w:t>
      </w:r>
      <w:r w:rsidRPr="008F682A">
        <w:rPr>
          <w:rFonts w:ascii="Times New Roman" w:eastAsia="黑体" w:hAnsi="Times New Roman" w:cs="Times New Roman"/>
          <w:b/>
          <w:sz w:val="24"/>
        </w:rPr>
        <w:t>附</w:t>
      </w:r>
      <w:r>
        <w:rPr>
          <w:rFonts w:ascii="Times New Roman" w:eastAsia="黑体" w:hAnsi="Times New Roman" w:cs="Times New Roman" w:hint="eastAsia"/>
          <w:b/>
          <w:sz w:val="24"/>
        </w:rPr>
        <w:t xml:space="preserve">  </w:t>
      </w:r>
      <w:r w:rsidRPr="008F682A">
        <w:rPr>
          <w:rFonts w:ascii="Times New Roman" w:eastAsia="黑体" w:hAnsi="Times New Roman" w:cs="Times New Roman"/>
          <w:b/>
          <w:sz w:val="24"/>
        </w:rPr>
        <w:t>则</w:t>
      </w:r>
    </w:p>
    <w:p w:rsidR="00AF5183" w:rsidRPr="008F682A" w:rsidRDefault="00AF5183" w:rsidP="00AF5183">
      <w:pPr>
        <w:pStyle w:val="11"/>
        <w:spacing w:line="360" w:lineRule="auto"/>
        <w:ind w:firstLine="480"/>
        <w:jc w:val="left"/>
        <w:outlineLvl w:val="0"/>
        <w:rPr>
          <w:rFonts w:ascii="Times New Roman" w:eastAsiaTheme="minorEastAsia" w:hAnsi="Times New Roman"/>
          <w:sz w:val="24"/>
          <w:szCs w:val="24"/>
        </w:rPr>
      </w:pPr>
      <w:bookmarkStart w:id="2" w:name="_Toc490905965"/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第二十四条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本办法自</w:t>
      </w:r>
      <w:r w:rsidRPr="008F682A">
        <w:rPr>
          <w:rFonts w:ascii="Times New Roman" w:eastAsiaTheme="minorEastAsia" w:hAnsi="Times New Roman"/>
          <w:sz w:val="24"/>
          <w:szCs w:val="24"/>
        </w:rPr>
        <w:t>2017</w:t>
      </w:r>
      <w:r w:rsidRPr="008F682A">
        <w:rPr>
          <w:rFonts w:ascii="Times New Roman" w:eastAsiaTheme="minorEastAsia" w:hAnsi="Times New Roman"/>
          <w:sz w:val="24"/>
          <w:szCs w:val="24"/>
        </w:rPr>
        <w:t>年</w:t>
      </w:r>
      <w:r w:rsidRPr="008F682A">
        <w:rPr>
          <w:rFonts w:ascii="Times New Roman" w:eastAsiaTheme="minorEastAsia" w:hAnsi="Times New Roman"/>
          <w:sz w:val="24"/>
          <w:szCs w:val="24"/>
        </w:rPr>
        <w:t>9</w:t>
      </w:r>
      <w:r w:rsidRPr="008F682A">
        <w:rPr>
          <w:rFonts w:ascii="Times New Roman" w:eastAsiaTheme="minorEastAsia" w:hAnsi="Times New Roman"/>
          <w:sz w:val="24"/>
          <w:szCs w:val="24"/>
        </w:rPr>
        <w:t>月</w:t>
      </w:r>
      <w:r w:rsidRPr="008F682A">
        <w:rPr>
          <w:rFonts w:ascii="Times New Roman" w:eastAsiaTheme="minorEastAsia" w:hAnsi="Times New Roman"/>
          <w:sz w:val="24"/>
          <w:szCs w:val="24"/>
        </w:rPr>
        <w:t>1</w:t>
      </w:r>
      <w:r w:rsidRPr="008F682A">
        <w:rPr>
          <w:rFonts w:ascii="Times New Roman" w:eastAsiaTheme="minorEastAsia" w:hAnsi="Times New Roman"/>
          <w:sz w:val="24"/>
          <w:szCs w:val="24"/>
        </w:rPr>
        <w:t>日起施行。原《西南交通大学考试管理实施细则》同时废止。</w:t>
      </w:r>
      <w:bookmarkEnd w:id="2"/>
    </w:p>
    <w:p w:rsidR="00AF5183" w:rsidRPr="008F682A" w:rsidRDefault="00AF5183" w:rsidP="00AF5183">
      <w:pPr>
        <w:pStyle w:val="11"/>
        <w:spacing w:line="360" w:lineRule="auto"/>
        <w:ind w:firstLine="480"/>
        <w:jc w:val="left"/>
        <w:outlineLvl w:val="0"/>
        <w:rPr>
          <w:rFonts w:ascii="Times New Roman" w:eastAsiaTheme="minorEastAsia" w:hAnsi="Times New Roman"/>
          <w:sz w:val="24"/>
          <w:szCs w:val="24"/>
        </w:rPr>
      </w:pPr>
      <w:bookmarkStart w:id="3" w:name="_Toc490905966"/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>第二十五条</w:t>
      </w:r>
      <w:r w:rsidRPr="008F682A">
        <w:rPr>
          <w:rFonts w:ascii="Times New Roman" w:eastAsiaTheme="minorEastAsia" w:hAnsi="Times New Roman"/>
          <w:color w:val="000000"/>
          <w:sz w:val="24"/>
          <w:szCs w:val="24"/>
        </w:rPr>
        <w:t xml:space="preserve">  </w:t>
      </w:r>
      <w:r w:rsidRPr="008F682A">
        <w:rPr>
          <w:rFonts w:ascii="Times New Roman" w:eastAsiaTheme="minorEastAsia" w:hAnsi="Times New Roman"/>
          <w:sz w:val="24"/>
          <w:szCs w:val="24"/>
        </w:rPr>
        <w:t>学校授权教务处对本办法进行解释。</w:t>
      </w:r>
      <w:bookmarkEnd w:id="3"/>
    </w:p>
    <w:p w:rsidR="00AF5183" w:rsidRPr="008F682A" w:rsidRDefault="00AF5183" w:rsidP="00AF5183">
      <w:pPr>
        <w:pStyle w:val="11"/>
        <w:spacing w:line="360" w:lineRule="auto"/>
        <w:ind w:firstLineChars="0"/>
        <w:jc w:val="left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615CCD" w:rsidRPr="00AF5183" w:rsidRDefault="00615CCD" w:rsidP="00AF5183">
      <w:pPr>
        <w:spacing w:line="360" w:lineRule="auto"/>
        <w:jc w:val="left"/>
      </w:pPr>
      <w:bookmarkStart w:id="4" w:name="_GoBack"/>
      <w:bookmarkEnd w:id="4"/>
    </w:p>
    <w:sectPr w:rsidR="00615CCD" w:rsidRPr="00AF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83"/>
    <w:rsid w:val="001121D7"/>
    <w:rsid w:val="004F613E"/>
    <w:rsid w:val="00615CCD"/>
    <w:rsid w:val="00A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8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5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5183"/>
    <w:rPr>
      <w:b/>
      <w:bCs/>
      <w:kern w:val="44"/>
      <w:sz w:val="44"/>
      <w:szCs w:val="44"/>
    </w:rPr>
  </w:style>
  <w:style w:type="character" w:customStyle="1" w:styleId="TimesNewRomanCharChar">
    <w:name w:val="样式 纯文本 + (西文) Times New Roman (中文) 华文宋体 五号 两端对齐 段前: 自动 段后: ... Char Char"/>
    <w:link w:val="TimesNewRoman"/>
    <w:locked/>
    <w:rsid w:val="00AF5183"/>
    <w:rPr>
      <w:rFonts w:ascii="宋体" w:eastAsia="华文宋体" w:hAnsi="华文宋体" w:cs="宋体"/>
      <w:szCs w:val="24"/>
    </w:rPr>
  </w:style>
  <w:style w:type="paragraph" w:customStyle="1" w:styleId="TimesNewRoman">
    <w:name w:val="样式 纯文本 + (西文) Times New Roman (中文) 华文宋体 五号 两端对齐 段前: 自动 段后: ..."/>
    <w:basedOn w:val="a3"/>
    <w:link w:val="TimesNewRomanCharChar"/>
    <w:rsid w:val="00AF5183"/>
    <w:pPr>
      <w:widowControl/>
      <w:spacing w:before="100" w:beforeAutospacing="1" w:after="100" w:afterAutospacing="1" w:line="360" w:lineRule="exact"/>
      <w:ind w:firstLineChars="200" w:firstLine="420"/>
    </w:pPr>
    <w:rPr>
      <w:rFonts w:eastAsia="华文宋体" w:hAnsi="华文宋体" w:cs="宋体"/>
      <w:szCs w:val="24"/>
    </w:rPr>
  </w:style>
  <w:style w:type="paragraph" w:customStyle="1" w:styleId="11">
    <w:name w:val="列出段落11"/>
    <w:basedOn w:val="a"/>
    <w:uiPriority w:val="34"/>
    <w:qFormat/>
    <w:rsid w:val="00AF5183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Plain Text"/>
    <w:basedOn w:val="a"/>
    <w:link w:val="Char"/>
    <w:uiPriority w:val="99"/>
    <w:semiHidden/>
    <w:unhideWhenUsed/>
    <w:rsid w:val="00AF5183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AF518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8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5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5183"/>
    <w:rPr>
      <w:b/>
      <w:bCs/>
      <w:kern w:val="44"/>
      <w:sz w:val="44"/>
      <w:szCs w:val="44"/>
    </w:rPr>
  </w:style>
  <w:style w:type="character" w:customStyle="1" w:styleId="TimesNewRomanCharChar">
    <w:name w:val="样式 纯文本 + (西文) Times New Roman (中文) 华文宋体 五号 两端对齐 段前: 自动 段后: ... Char Char"/>
    <w:link w:val="TimesNewRoman"/>
    <w:locked/>
    <w:rsid w:val="00AF5183"/>
    <w:rPr>
      <w:rFonts w:ascii="宋体" w:eastAsia="华文宋体" w:hAnsi="华文宋体" w:cs="宋体"/>
      <w:szCs w:val="24"/>
    </w:rPr>
  </w:style>
  <w:style w:type="paragraph" w:customStyle="1" w:styleId="TimesNewRoman">
    <w:name w:val="样式 纯文本 + (西文) Times New Roman (中文) 华文宋体 五号 两端对齐 段前: 自动 段后: ..."/>
    <w:basedOn w:val="a3"/>
    <w:link w:val="TimesNewRomanCharChar"/>
    <w:rsid w:val="00AF5183"/>
    <w:pPr>
      <w:widowControl/>
      <w:spacing w:before="100" w:beforeAutospacing="1" w:after="100" w:afterAutospacing="1" w:line="360" w:lineRule="exact"/>
      <w:ind w:firstLineChars="200" w:firstLine="420"/>
    </w:pPr>
    <w:rPr>
      <w:rFonts w:eastAsia="华文宋体" w:hAnsi="华文宋体" w:cs="宋体"/>
      <w:szCs w:val="24"/>
    </w:rPr>
  </w:style>
  <w:style w:type="paragraph" w:customStyle="1" w:styleId="11">
    <w:name w:val="列出段落11"/>
    <w:basedOn w:val="a"/>
    <w:uiPriority w:val="34"/>
    <w:qFormat/>
    <w:rsid w:val="00AF5183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Plain Text"/>
    <w:basedOn w:val="a"/>
    <w:link w:val="Char"/>
    <w:uiPriority w:val="99"/>
    <w:semiHidden/>
    <w:unhideWhenUsed/>
    <w:rsid w:val="00AF5183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AF518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1444</Characters>
  <Application>Microsoft Office Word</Application>
  <DocSecurity>0</DocSecurity>
  <Lines>12</Lines>
  <Paragraphs>3</Paragraphs>
  <ScaleCrop>false</ScaleCrop>
  <Company>workgroup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2017-12-16T01:04:00Z</dcterms:created>
  <dcterms:modified xsi:type="dcterms:W3CDTF">2017-12-16T01:04:00Z</dcterms:modified>
</cp:coreProperties>
</file>